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C3" w:rsidRPr="006C33C3" w:rsidRDefault="006C33C3" w:rsidP="006C3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C3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</w:t>
      </w:r>
      <w:r w:rsidRPr="006C33C3">
        <w:rPr>
          <w:rFonts w:ascii="Times New Roman" w:hAnsi="Times New Roman" w:cs="Times New Roman"/>
          <w:b/>
          <w:sz w:val="28"/>
          <w:szCs w:val="28"/>
        </w:rPr>
        <w:t>по иммунодиагностике туберкулезной инфекции</w:t>
      </w:r>
      <w:r w:rsidRPr="006C33C3">
        <w:rPr>
          <w:rFonts w:ascii="Times New Roman" w:hAnsi="Times New Roman" w:cs="Times New Roman"/>
          <w:b/>
          <w:sz w:val="28"/>
          <w:szCs w:val="28"/>
        </w:rPr>
        <w:t>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 xml:space="preserve"> </w:t>
      </w:r>
      <w:r w:rsidRPr="006C33C3">
        <w:rPr>
          <w:rFonts w:ascii="Times New Roman" w:hAnsi="Times New Roman" w:cs="Times New Roman"/>
          <w:sz w:val="28"/>
          <w:szCs w:val="28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</w:t>
      </w:r>
      <w:r w:rsidRPr="006C33C3">
        <w:rPr>
          <w:rFonts w:ascii="Times New Roman" w:hAnsi="Times New Roman" w:cs="Times New Roman"/>
          <w:sz w:val="28"/>
          <w:szCs w:val="28"/>
        </w:rPr>
        <w:t>в 2015</w:t>
      </w:r>
      <w:r w:rsidRPr="006C33C3">
        <w:rPr>
          <w:rFonts w:ascii="Times New Roman" w:hAnsi="Times New Roman" w:cs="Times New Roman"/>
          <w:sz w:val="28"/>
          <w:szCs w:val="28"/>
        </w:rPr>
        <w:t xml:space="preserve">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протекавшие без клинических проявлений и выявленные только благодаря диагностическим </w:t>
      </w:r>
      <w:r w:rsidRPr="006C33C3">
        <w:rPr>
          <w:rFonts w:ascii="Times New Roman" w:hAnsi="Times New Roman" w:cs="Times New Roman"/>
          <w:sz w:val="28"/>
          <w:szCs w:val="28"/>
        </w:rPr>
        <w:t>туберкулиновым пробам</w:t>
      </w:r>
      <w:r w:rsidRPr="006C33C3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компьютерной томографией органов грудной клетки. Такие формы не видны даже на обычном рентгенологическом исследовании. Часть детей выявлены в семьях, не имеющих больных </w:t>
      </w:r>
      <w:r w:rsidRPr="006C33C3">
        <w:rPr>
          <w:rFonts w:ascii="Times New Roman" w:hAnsi="Times New Roman" w:cs="Times New Roman"/>
          <w:sz w:val="28"/>
          <w:szCs w:val="28"/>
        </w:rPr>
        <w:t>туберкулёзом, после</w:t>
      </w:r>
      <w:r w:rsidRPr="006C33C3">
        <w:rPr>
          <w:rFonts w:ascii="Times New Roman" w:hAnsi="Times New Roman" w:cs="Times New Roman"/>
          <w:sz w:val="28"/>
          <w:szCs w:val="28"/>
        </w:rPr>
        <w:t xml:space="preserve"> длительных отказов от постановки </w:t>
      </w:r>
      <w:r w:rsidRPr="006C33C3">
        <w:rPr>
          <w:rFonts w:ascii="Times New Roman" w:hAnsi="Times New Roman" w:cs="Times New Roman"/>
          <w:sz w:val="28"/>
          <w:szCs w:val="28"/>
        </w:rPr>
        <w:t>туберкулиновых проб</w:t>
      </w:r>
      <w:r w:rsidRPr="006C33C3">
        <w:rPr>
          <w:rFonts w:ascii="Times New Roman" w:hAnsi="Times New Roman" w:cs="Times New Roman"/>
          <w:sz w:val="28"/>
          <w:szCs w:val="28"/>
        </w:rPr>
        <w:t>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– санитарные правила).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 xml:space="preserve">Данными санитарными правилами (раздел V) предусмотрено проведение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 у детей ежегодно до достижения возраста 18 лет. Согласно п.1.3. данные санитарные правила являются обязательными к исполнению для физических и юридических лиц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>Федеральным законом от 21 ноября 2011 г. N 323-</w:t>
      </w:r>
      <w:proofErr w:type="gramStart"/>
      <w:r w:rsidRPr="006C33C3">
        <w:rPr>
          <w:rFonts w:ascii="Times New Roman" w:hAnsi="Times New Roman" w:cs="Times New Roman"/>
          <w:sz w:val="28"/>
          <w:szCs w:val="28"/>
        </w:rPr>
        <w:t>ФЗ  "</w:t>
      </w:r>
      <w:proofErr w:type="gramEnd"/>
      <w:r w:rsidRPr="006C33C3">
        <w:rPr>
          <w:rFonts w:ascii="Times New Roman" w:hAnsi="Times New Roman" w:cs="Times New Roman"/>
          <w:sz w:val="28"/>
          <w:szCs w:val="28"/>
        </w:rPr>
        <w:t>Об основах охраны здоровья граждан в РФ" предусмотрены не только права,  но и обязанности граждан.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</w:t>
      </w:r>
      <w:r w:rsidRPr="006C33C3">
        <w:rPr>
          <w:rFonts w:ascii="Times New Roman" w:hAnsi="Times New Roman" w:cs="Times New Roman"/>
          <w:sz w:val="28"/>
          <w:szCs w:val="28"/>
        </w:rPr>
        <w:t>детям, должны</w:t>
      </w:r>
      <w:r w:rsidRPr="006C33C3">
        <w:rPr>
          <w:rFonts w:ascii="Times New Roman" w:hAnsi="Times New Roman" w:cs="Times New Roman"/>
          <w:sz w:val="28"/>
          <w:szCs w:val="28"/>
        </w:rPr>
        <w:t xml:space="preserve">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</w:t>
      </w:r>
      <w:r w:rsidRPr="006C33C3">
        <w:rPr>
          <w:rFonts w:ascii="Times New Roman" w:hAnsi="Times New Roman" w:cs="Times New Roman"/>
          <w:sz w:val="28"/>
          <w:szCs w:val="28"/>
        </w:rPr>
        <w:t>туберкулёзом, они</w:t>
      </w:r>
      <w:r w:rsidRPr="006C33C3">
        <w:rPr>
          <w:rFonts w:ascii="Times New Roman" w:hAnsi="Times New Roman" w:cs="Times New Roman"/>
          <w:sz w:val="28"/>
          <w:szCs w:val="28"/>
        </w:rPr>
        <w:t xml:space="preserve"> несут ответственность за возможные последствия состояния здоровья ребёнка и окружающих, связанные с данным заболеванием.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33C3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33C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 ребёнку не проводилась до поступления в детский сад или школу, эта информация </w:t>
      </w:r>
      <w:r w:rsidRPr="006C33C3">
        <w:rPr>
          <w:rFonts w:ascii="Times New Roman" w:hAnsi="Times New Roman" w:cs="Times New Roman"/>
          <w:sz w:val="28"/>
          <w:szCs w:val="28"/>
        </w:rPr>
        <w:t>отражается педиатром</w:t>
      </w:r>
      <w:r w:rsidRPr="006C33C3">
        <w:rPr>
          <w:rFonts w:ascii="Times New Roman" w:hAnsi="Times New Roman" w:cs="Times New Roman"/>
          <w:sz w:val="28"/>
          <w:szCs w:val="28"/>
        </w:rPr>
        <w:t xml:space="preserve"> в справке, выдаваемой в образовательное учреждение и учётной форме № 026/у.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33C3">
        <w:rPr>
          <w:rFonts w:ascii="Times New Roman" w:hAnsi="Times New Roman" w:cs="Times New Roman"/>
          <w:sz w:val="28"/>
          <w:szCs w:val="28"/>
        </w:rPr>
        <w:t>Врач фтизиатр для исключения туберкулёзной инфекции у детей     руководствуется: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>- санитарными правилами;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РФ от 21 марта 2003г. № 109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>«О совершенствовании противотуберкулёзных мероприятий в РФ»;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и социального развития РФ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>от 29 октября 2009 г. N 855 "О внесении изменения в приложение N 4 к приказу Минздрава России от 21 марта 2003 г. N 109";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33C3">
        <w:rPr>
          <w:rFonts w:ascii="Times New Roman" w:hAnsi="Times New Roman" w:cs="Times New Roman"/>
          <w:sz w:val="28"/>
          <w:szCs w:val="28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 и с 15 лет дополнительно флюорография.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Теркулинодиагностика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6C33C3">
        <w:rPr>
          <w:rFonts w:ascii="Times New Roman" w:hAnsi="Times New Roman" w:cs="Times New Roman"/>
          <w:sz w:val="28"/>
          <w:szCs w:val="28"/>
        </w:rPr>
        <w:t>посредством диагностических</w:t>
      </w:r>
      <w:r w:rsidRPr="006C33C3">
        <w:rPr>
          <w:rFonts w:ascii="Times New Roman" w:hAnsi="Times New Roman" w:cs="Times New Roman"/>
          <w:sz w:val="28"/>
          <w:szCs w:val="28"/>
        </w:rPr>
        <w:t xml:space="preserve"> проб: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 xml:space="preserve"> - аллерген туберкулезный очищенный жидкий в стандартном разведении (очищенный туберкулин Линниковой – ППД-Л), биологическая активность которого измеряется в туберкулиновых единицах (ТЕ) – проба Манту с 2 ТЕ;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 w:rsidRPr="006C33C3">
        <w:rPr>
          <w:rFonts w:ascii="Times New Roman" w:hAnsi="Times New Roman" w:cs="Times New Roman"/>
          <w:sz w:val="28"/>
          <w:szCs w:val="28"/>
        </w:rPr>
        <w:t xml:space="preserve">- аллерген туберкулезный рекомбинантный в стандартном разведении (белок CFP10-ESAT6 0,2 мкг) –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>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33C3">
        <w:rPr>
          <w:rFonts w:ascii="Times New Roman" w:hAnsi="Times New Roman" w:cs="Times New Roman"/>
          <w:sz w:val="28"/>
          <w:szCs w:val="28"/>
        </w:rPr>
        <w:t xml:space="preserve"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тестов, основанных на высвобождении Т-лимфоцитами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 ИФН-γ.</w:t>
      </w:r>
    </w:p>
    <w:p w:rsidR="006C33C3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33C3">
        <w:rPr>
          <w:rFonts w:ascii="Times New Roman" w:hAnsi="Times New Roman" w:cs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квантифероновый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 тест и T-SPOT.  В стандарт обследования они не входят, пр</w:t>
      </w:r>
      <w:r>
        <w:rPr>
          <w:rFonts w:ascii="Times New Roman" w:hAnsi="Times New Roman" w:cs="Times New Roman"/>
          <w:sz w:val="28"/>
          <w:szCs w:val="28"/>
        </w:rPr>
        <w:t>оводятся в платных лабораториях</w:t>
      </w:r>
      <w:r w:rsidRPr="006C33C3">
        <w:rPr>
          <w:rFonts w:ascii="Times New Roman" w:hAnsi="Times New Roman" w:cs="Times New Roman"/>
          <w:sz w:val="28"/>
          <w:szCs w:val="28"/>
        </w:rPr>
        <w:t xml:space="preserve"> и могут быть приняты к учёту фтизиатрами как альтернативные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диаскинтесту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, если родители предоставят их результаты. </w:t>
      </w:r>
    </w:p>
    <w:p w:rsidR="007A1007" w:rsidRPr="006C33C3" w:rsidRDefault="006C33C3" w:rsidP="006C3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33C3">
        <w:rPr>
          <w:rFonts w:ascii="Times New Roman" w:hAnsi="Times New Roman" w:cs="Times New Roman"/>
          <w:sz w:val="28"/>
          <w:szCs w:val="28"/>
        </w:rPr>
        <w:t xml:space="preserve">В части посещения образовательных организаций. Администрация образовательной организации несёт юридическую, в том числе уголовную ответственность за нарушение санитарного законодательства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6C33C3">
        <w:rPr>
          <w:rFonts w:ascii="Times New Roman" w:hAnsi="Times New Roman" w:cs="Times New Roman"/>
          <w:sz w:val="28"/>
          <w:szCs w:val="28"/>
        </w:rPr>
        <w:t>туберкулинодиагностки</w:t>
      </w:r>
      <w:proofErr w:type="spellEnd"/>
      <w:r w:rsidRPr="006C33C3">
        <w:rPr>
          <w:rFonts w:ascii="Times New Roman" w:hAnsi="Times New Roman" w:cs="Times New Roman"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</w:t>
      </w:r>
      <w:bookmarkStart w:id="0" w:name="_GoBack"/>
      <w:bookmarkEnd w:id="0"/>
      <w:r w:rsidRPr="006C33C3">
        <w:rPr>
          <w:rFonts w:ascii="Times New Roman" w:hAnsi="Times New Roman" w:cs="Times New Roman"/>
          <w:sz w:val="28"/>
          <w:szCs w:val="28"/>
        </w:rPr>
        <w:t>допускать ребёнка</w:t>
      </w:r>
      <w:r w:rsidRPr="006C33C3">
        <w:rPr>
          <w:rFonts w:ascii="Times New Roman" w:hAnsi="Times New Roman" w:cs="Times New Roman"/>
          <w:sz w:val="28"/>
          <w:szCs w:val="28"/>
        </w:rPr>
        <w:t xml:space="preserve"> в организованный коллектив. (Решением Верховного Суда РФ от 17 февраля 2015 г. N АКПИ14-1454 абзац второй пункта 5.7 настоящих санитарных правил признан не противоречащим действующему законодательству).</w:t>
      </w:r>
    </w:p>
    <w:sectPr w:rsidR="007A1007" w:rsidRPr="006C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A"/>
    <w:rsid w:val="0021390A"/>
    <w:rsid w:val="006C33C3"/>
    <w:rsid w:val="007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52C0-90BB-4340-A9F5-7F66345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2016-12-16T16:01:00Z</dcterms:created>
  <dcterms:modified xsi:type="dcterms:W3CDTF">2016-12-16T16:04:00Z</dcterms:modified>
</cp:coreProperties>
</file>